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85"/>
        <w:tblW w:w="1516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163"/>
      </w:tblGrid>
      <w:tr w:rsidR="00FD66DA" w:rsidRPr="004562FA" w14:paraId="7E67246E" w14:textId="77777777" w:rsidTr="00605011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4C124F" w14:textId="4C2AAF26" w:rsidR="00FD66DA" w:rsidRPr="004562FA" w:rsidRDefault="005D7B49" w:rsidP="00952521">
            <w:pPr>
              <w:pStyle w:val="Contedodatabela"/>
              <w:jc w:val="center"/>
              <w:rPr>
                <w:rFonts w:asciiTheme="majorHAnsi" w:hAnsiTheme="majorHAnsi"/>
                <w:b/>
                <w:bCs/>
                <w:color w:val="671A05"/>
                <w:sz w:val="32"/>
                <w:szCs w:val="32"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  <w:sz w:val="32"/>
                <w:szCs w:val="32"/>
              </w:rPr>
              <w:t>INFORMAÇÕES GERAIS</w:t>
            </w:r>
          </w:p>
        </w:tc>
      </w:tr>
      <w:tr w:rsidR="00FD66DA" w:rsidRPr="004562FA" w14:paraId="2C56DB66" w14:textId="77777777" w:rsidTr="00605011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A459" w14:textId="461B27C5" w:rsidR="00FD66DA" w:rsidRPr="004562FA" w:rsidRDefault="0064139E" w:rsidP="00952521">
            <w:pPr>
              <w:pStyle w:val="Contedodatabela"/>
              <w:rPr>
                <w:rFonts w:asciiTheme="majorHAnsi" w:hAnsiTheme="majorHAnsi"/>
                <w:bCs/>
                <w:i/>
                <w:iCs/>
              </w:rPr>
            </w:pPr>
            <w:r>
              <w:rPr>
                <w:rFonts w:asciiTheme="majorHAnsi" w:hAnsiTheme="majorHAnsi"/>
                <w:b/>
              </w:rPr>
              <w:t>Processo (os) em modelagem:</w:t>
            </w:r>
          </w:p>
        </w:tc>
      </w:tr>
      <w:tr w:rsidR="00FD66DA" w:rsidRPr="004562FA" w14:paraId="74630AC1" w14:textId="77777777" w:rsidTr="00605011">
        <w:tc>
          <w:tcPr>
            <w:tcW w:w="151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30DB8A" w14:textId="7E1D750B" w:rsidR="00FD66DA" w:rsidRPr="004562FA" w:rsidRDefault="00FD66DA" w:rsidP="00952521">
            <w:pPr>
              <w:pStyle w:val="Contedodatabela"/>
              <w:rPr>
                <w:rFonts w:asciiTheme="majorHAnsi" w:hAnsiTheme="majorHAnsi" w:cs="Times New Roman"/>
              </w:rPr>
            </w:pPr>
            <w:r w:rsidRPr="004562FA">
              <w:rPr>
                <w:rFonts w:asciiTheme="majorHAnsi" w:hAnsiTheme="majorHAnsi" w:cs="Times New Roman"/>
                <w:b/>
              </w:rPr>
              <w:t>Unidade Gestora</w:t>
            </w:r>
            <w:r w:rsidR="00952521" w:rsidRPr="004562FA">
              <w:rPr>
                <w:rFonts w:asciiTheme="majorHAnsi" w:hAnsiTheme="majorHAnsi" w:cs="Times New Roman"/>
                <w:b/>
              </w:rPr>
              <w:t xml:space="preserve"> (Segmento/Área)</w:t>
            </w:r>
            <w:r w:rsidRPr="004562FA">
              <w:rPr>
                <w:rFonts w:asciiTheme="majorHAnsi" w:hAnsiTheme="majorHAnsi" w:cs="Times New Roman"/>
                <w:b/>
              </w:rPr>
              <w:t>:</w:t>
            </w:r>
            <w:r w:rsidRPr="004562FA">
              <w:rPr>
                <w:rFonts w:asciiTheme="majorHAnsi" w:hAnsiTheme="majorHAnsi" w:cs="Times New Roman"/>
              </w:rPr>
              <w:t xml:space="preserve"> </w:t>
            </w:r>
          </w:p>
        </w:tc>
      </w:tr>
      <w:tr w:rsidR="00FD66DA" w:rsidRPr="004562FA" w14:paraId="2988FF47" w14:textId="77777777" w:rsidTr="00605011">
        <w:tc>
          <w:tcPr>
            <w:tcW w:w="151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A09536" w14:textId="4941B314" w:rsidR="00FD66DA" w:rsidRPr="004562FA" w:rsidRDefault="00FD66DA" w:rsidP="00952521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</w:rPr>
              <w:t>Gestor</w:t>
            </w:r>
            <w:r w:rsidR="00952521" w:rsidRPr="004562FA">
              <w:rPr>
                <w:rFonts w:asciiTheme="majorHAnsi" w:hAnsiTheme="majorHAnsi"/>
                <w:b/>
              </w:rPr>
              <w:t>(a)</w:t>
            </w:r>
            <w:r w:rsidRPr="004562FA">
              <w:rPr>
                <w:rFonts w:asciiTheme="majorHAnsi" w:hAnsiTheme="majorHAnsi"/>
                <w:b/>
              </w:rPr>
              <w:t xml:space="preserve"> do processo (chefia): </w:t>
            </w:r>
          </w:p>
        </w:tc>
      </w:tr>
      <w:tr w:rsidR="00FD66DA" w:rsidRPr="004562FA" w14:paraId="6CF587BA" w14:textId="77777777" w:rsidTr="00605011">
        <w:tc>
          <w:tcPr>
            <w:tcW w:w="1516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7531A7" w14:textId="77777777" w:rsidR="00FD66DA" w:rsidRPr="004562FA" w:rsidRDefault="00FD66DA" w:rsidP="00952521">
            <w:pPr>
              <w:pStyle w:val="Contedodatabela"/>
              <w:rPr>
                <w:rFonts w:asciiTheme="majorHAnsi" w:hAnsiTheme="majorHAnsi"/>
                <w:b/>
              </w:rPr>
            </w:pPr>
            <w:r w:rsidRPr="004562FA">
              <w:rPr>
                <w:rFonts w:asciiTheme="majorHAnsi" w:hAnsiTheme="majorHAnsi"/>
                <w:b/>
              </w:rPr>
              <w:t>Equipe executora do processo:</w:t>
            </w:r>
          </w:p>
          <w:p w14:paraId="3B896625" w14:textId="77777777" w:rsidR="00952521" w:rsidRPr="004562FA" w:rsidRDefault="00952521" w:rsidP="00952521">
            <w:pPr>
              <w:pStyle w:val="Contedodatabela"/>
              <w:rPr>
                <w:rFonts w:asciiTheme="majorHAnsi" w:hAnsiTheme="majorHAnsi"/>
                <w:b/>
              </w:rPr>
            </w:pPr>
          </w:p>
          <w:p w14:paraId="07B60549" w14:textId="13076257" w:rsidR="00952521" w:rsidRPr="004562FA" w:rsidRDefault="00952521" w:rsidP="00952521">
            <w:pPr>
              <w:pStyle w:val="Contedodatabela"/>
              <w:rPr>
                <w:rFonts w:asciiTheme="majorHAnsi" w:hAnsiTheme="majorHAnsi"/>
                <w:b/>
                <w:highlight w:val="yellow"/>
              </w:rPr>
            </w:pPr>
          </w:p>
        </w:tc>
      </w:tr>
    </w:tbl>
    <w:p w14:paraId="4F075539" w14:textId="4D4A990C" w:rsidR="00952521" w:rsidRPr="004562FA" w:rsidRDefault="00952521" w:rsidP="00952521">
      <w:pPr>
        <w:spacing w:after="120" w:line="240" w:lineRule="auto"/>
        <w:ind w:left="142"/>
        <w:jc w:val="center"/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</w:pPr>
      <w:bookmarkStart w:id="0" w:name="_Hlk65695191"/>
      <w:r w:rsidRPr="004562FA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 xml:space="preserve">FORMULÁRIO DE LEVANTAMENTO DE </w:t>
      </w:r>
      <w:r w:rsidR="0064139E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 xml:space="preserve">GARGALOS E </w:t>
      </w:r>
      <w:r w:rsidR="009B1BA1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>SUGESTÕES</w:t>
      </w:r>
      <w:r w:rsidR="0064139E">
        <w:rPr>
          <w:rFonts w:asciiTheme="majorHAnsi" w:hAnsiTheme="majorHAnsi" w:cs="Calibri Light"/>
          <w:b/>
          <w:color w:val="595959" w:themeColor="text1" w:themeTint="A6"/>
          <w:sz w:val="28"/>
          <w:szCs w:val="28"/>
        </w:rPr>
        <w:t xml:space="preserve"> DE MELHORIA</w:t>
      </w:r>
    </w:p>
    <w:bookmarkEnd w:id="0"/>
    <w:p w14:paraId="5BC60709" w14:textId="490450B4" w:rsidR="00FD66DA" w:rsidRPr="004562FA" w:rsidRDefault="00FD66DA" w:rsidP="002C15A9">
      <w:pPr>
        <w:rPr>
          <w:rFonts w:asciiTheme="majorHAnsi" w:hAnsiTheme="majorHAnsi"/>
        </w:rPr>
      </w:pPr>
    </w:p>
    <w:p w14:paraId="703D75F5" w14:textId="77777777" w:rsidR="00AD1E19" w:rsidRPr="004562FA" w:rsidRDefault="00AD1E19" w:rsidP="00AD1E19">
      <w:pPr>
        <w:rPr>
          <w:rFonts w:asciiTheme="majorHAnsi" w:hAnsiTheme="majorHAnsi"/>
          <w:vanish/>
        </w:rPr>
      </w:pPr>
    </w:p>
    <w:tbl>
      <w:tblPr>
        <w:tblW w:w="1516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3373"/>
        <w:gridCol w:w="5090"/>
        <w:gridCol w:w="3869"/>
      </w:tblGrid>
      <w:tr w:rsidR="005F2D81" w:rsidRPr="004562FA" w14:paraId="0C55AA14" w14:textId="77777777" w:rsidTr="00C166F0">
        <w:tc>
          <w:tcPr>
            <w:tcW w:w="15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67C02C" w14:textId="72F6F8B5" w:rsidR="005F2D81" w:rsidRPr="004562FA" w:rsidRDefault="005F2D81" w:rsidP="00B92066">
            <w:pPr>
              <w:pStyle w:val="Contedodatabela"/>
              <w:jc w:val="center"/>
              <w:rPr>
                <w:rFonts w:asciiTheme="majorHAnsi" w:hAnsiTheme="majorHAnsi"/>
                <w:b/>
                <w:bCs/>
                <w:color w:val="640000"/>
                <w:sz w:val="32"/>
                <w:szCs w:val="32"/>
              </w:rPr>
            </w:pPr>
            <w:r w:rsidRPr="004562FA">
              <w:rPr>
                <w:rFonts w:asciiTheme="majorHAnsi" w:hAnsiTheme="majorHAnsi"/>
                <w:b/>
                <w:bCs/>
                <w:color w:val="640000"/>
                <w:sz w:val="32"/>
                <w:szCs w:val="32"/>
              </w:rPr>
              <w:t xml:space="preserve">IDENTIFICAÇÃO DE GARGALOS E OPORTUNIDADES DE MELHORIA </w:t>
            </w:r>
          </w:p>
          <w:p w14:paraId="614417E6" w14:textId="77777777" w:rsidR="005F2D81" w:rsidRPr="004562FA" w:rsidRDefault="005F2D81" w:rsidP="00B92066">
            <w:pPr>
              <w:pStyle w:val="Contedodatabela"/>
              <w:jc w:val="center"/>
              <w:rPr>
                <w:rFonts w:asciiTheme="majorHAnsi" w:hAnsiTheme="majorHAnsi"/>
                <w:i/>
                <w:sz w:val="16"/>
                <w:szCs w:val="16"/>
              </w:rPr>
            </w:pPr>
            <w:r w:rsidRPr="004562FA">
              <w:rPr>
                <w:rFonts w:asciiTheme="majorHAnsi" w:hAnsiTheme="majorHAnsi"/>
                <w:i/>
                <w:sz w:val="16"/>
                <w:szCs w:val="16"/>
              </w:rPr>
              <w:t>(Neste campo devem ser especificadas as principais dificuldades/problemas ou fatores que impossibilitam um melhor desempenho do processo, bem como as oportunidades de melhoria vislumbradas). Preencher apenas as categorias que identificar o gargalo e/ou a oportunidade de melhoria.</w:t>
            </w:r>
          </w:p>
        </w:tc>
      </w:tr>
      <w:tr w:rsidR="00CB3E8C" w:rsidRPr="004562FA" w14:paraId="340AF39B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27"/>
        </w:trPr>
        <w:tc>
          <w:tcPr>
            <w:tcW w:w="2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A6B60" w14:textId="31537DC3" w:rsidR="005F2D81" w:rsidRPr="00AF40A1" w:rsidRDefault="00AF40A1" w:rsidP="00B92066">
            <w:pPr>
              <w:pStyle w:val="Standard"/>
              <w:jc w:val="center"/>
              <w:rPr>
                <w:rFonts w:asciiTheme="majorHAnsi" w:hAnsiTheme="majorHAnsi"/>
                <w:i/>
                <w:iCs/>
                <w:color w:val="7F7F7F" w:themeColor="text1" w:themeTint="80"/>
              </w:rPr>
            </w:pPr>
            <w:r w:rsidRPr="00AF40A1">
              <w:rPr>
                <w:rFonts w:asciiTheme="majorHAnsi" w:hAnsiTheme="majorHAnsi"/>
                <w:b/>
                <w:color w:val="7F7F7F" w:themeColor="text1" w:themeTint="80"/>
              </w:rPr>
              <w:t>CATEGORIAS DE ANÁLISE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4A4C35" w14:textId="77777777" w:rsidR="00AF40A1" w:rsidRDefault="00AF40A1" w:rsidP="00B92066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</w:rPr>
            </w:pPr>
          </w:p>
          <w:p w14:paraId="06A61EDD" w14:textId="72EC60CB" w:rsidR="005F2D81" w:rsidRPr="00AF40A1" w:rsidRDefault="00390AE4" w:rsidP="00B92066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</w:rPr>
            </w:pPr>
            <w:r w:rsidRPr="00AF40A1">
              <w:rPr>
                <w:rFonts w:asciiTheme="majorHAnsi" w:hAnsiTheme="majorHAnsi"/>
                <w:b/>
                <w:color w:val="7F7F7F" w:themeColor="text1" w:themeTint="80"/>
              </w:rPr>
              <w:t>GARGALOS</w:t>
            </w:r>
          </w:p>
          <w:p w14:paraId="2DFAC7B9" w14:textId="4986417B" w:rsidR="005F2D81" w:rsidRPr="00AF40A1" w:rsidRDefault="005F2D81" w:rsidP="00B92066">
            <w:pPr>
              <w:pStyle w:val="Standard"/>
              <w:spacing w:before="57" w:after="57"/>
              <w:jc w:val="center"/>
              <w:rPr>
                <w:rFonts w:asciiTheme="majorHAnsi" w:hAnsiTheme="majorHAnsi"/>
                <w:i/>
                <w:iCs/>
                <w:color w:val="7F7F7F" w:themeColor="text1" w:themeTint="80"/>
                <w:sz w:val="16"/>
                <w:szCs w:val="16"/>
              </w:rPr>
            </w:pPr>
            <w:r w:rsidRPr="00AF40A1">
              <w:rPr>
                <w:rFonts w:asciiTheme="majorHAnsi" w:hAnsiTheme="majorHAnsi"/>
                <w:i/>
                <w:iCs/>
                <w:color w:val="7F7F7F" w:themeColor="text1" w:themeTint="80"/>
                <w:sz w:val="16"/>
                <w:szCs w:val="16"/>
              </w:rPr>
              <w:t>Principais gargalos/problemas</w:t>
            </w:r>
            <w:r w:rsidR="0045486D" w:rsidRPr="00AF40A1">
              <w:rPr>
                <w:rFonts w:asciiTheme="majorHAnsi" w:hAnsiTheme="majorHAnsi"/>
                <w:i/>
                <w:iCs/>
                <w:color w:val="7F7F7F" w:themeColor="text1" w:themeTint="80"/>
                <w:sz w:val="16"/>
                <w:szCs w:val="16"/>
              </w:rPr>
              <w:t xml:space="preserve">/ pontos de alerta </w:t>
            </w:r>
            <w:r w:rsidRPr="00AF40A1">
              <w:rPr>
                <w:rFonts w:asciiTheme="majorHAnsi" w:hAnsiTheme="majorHAnsi"/>
                <w:i/>
                <w:iCs/>
                <w:color w:val="7F7F7F" w:themeColor="text1" w:themeTint="80"/>
                <w:sz w:val="16"/>
                <w:szCs w:val="16"/>
              </w:rPr>
              <w:t>que impactam negativamente a execução/produtos/resultados do processo.</w:t>
            </w:r>
          </w:p>
          <w:p w14:paraId="08CCC9F8" w14:textId="77777777" w:rsidR="005F2D81" w:rsidRPr="00390AE4" w:rsidRDefault="005F2D81" w:rsidP="00B92066">
            <w:pPr>
              <w:pStyle w:val="Standard"/>
              <w:spacing w:before="57" w:after="57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5580D4" w14:textId="77777777" w:rsidR="00EB6FEE" w:rsidRPr="00390AE4" w:rsidRDefault="00EB6FEE" w:rsidP="0021716B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  <w:sz w:val="20"/>
                <w:szCs w:val="20"/>
              </w:rPr>
            </w:pPr>
          </w:p>
          <w:p w14:paraId="5E82CFBB" w14:textId="77777777" w:rsidR="00EB6FEE" w:rsidRPr="00390AE4" w:rsidRDefault="00EB6FEE" w:rsidP="0021716B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  <w:sz w:val="20"/>
                <w:szCs w:val="20"/>
              </w:rPr>
            </w:pPr>
          </w:p>
          <w:p w14:paraId="39A19B98" w14:textId="27E9FB42" w:rsidR="005F2D81" w:rsidRPr="00AF40A1" w:rsidRDefault="00390AE4" w:rsidP="0021716B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</w:rPr>
            </w:pPr>
            <w:r w:rsidRPr="00AF40A1">
              <w:rPr>
                <w:rFonts w:asciiTheme="majorHAnsi" w:hAnsiTheme="majorHAnsi"/>
                <w:b/>
                <w:color w:val="7F7F7F" w:themeColor="text1" w:themeTint="80"/>
              </w:rPr>
              <w:t>IMPACTO(S) DECORRENTES</w:t>
            </w:r>
          </w:p>
          <w:p w14:paraId="712F504B" w14:textId="1143C374" w:rsidR="00C57B11" w:rsidRPr="00AF40A1" w:rsidRDefault="0021716B" w:rsidP="00EB6FEE">
            <w:pPr>
              <w:jc w:val="center"/>
              <w:rPr>
                <w:i/>
                <w:iCs/>
                <w:color w:val="7F7F7F" w:themeColor="text1" w:themeTint="80"/>
                <w:sz w:val="16"/>
                <w:szCs w:val="16"/>
                <w:lang w:eastAsia="zh-CN" w:bidi="hi-IN"/>
              </w:rPr>
            </w:pPr>
            <w:r w:rsidRPr="00AF40A1">
              <w:rPr>
                <w:rFonts w:asciiTheme="majorHAnsi" w:eastAsia="SimSun" w:hAnsiTheme="majorHAnsi" w:cs="Mangal"/>
                <w:i/>
                <w:iCs/>
                <w:color w:val="7F7F7F" w:themeColor="text1" w:themeTint="80"/>
                <w:kern w:val="2"/>
                <w:sz w:val="16"/>
                <w:szCs w:val="16"/>
                <w:lang w:eastAsia="zh-CN" w:bidi="hi-IN"/>
              </w:rPr>
              <w:t>Repercussões percebidas no processo</w:t>
            </w:r>
            <w:r w:rsidR="00EB6FEE" w:rsidRPr="00AF40A1">
              <w:rPr>
                <w:rFonts w:asciiTheme="majorHAnsi" w:eastAsia="SimSun" w:hAnsiTheme="majorHAnsi" w:cs="Mangal"/>
                <w:i/>
                <w:iCs/>
                <w:color w:val="7F7F7F" w:themeColor="text1" w:themeTint="80"/>
                <w:kern w:val="2"/>
                <w:sz w:val="16"/>
                <w:szCs w:val="16"/>
                <w:lang w:eastAsia="zh-CN" w:bidi="hi-IN"/>
              </w:rPr>
              <w:t>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257ABE" w14:textId="77777777" w:rsidR="00804F53" w:rsidRDefault="00804F53" w:rsidP="00B92066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</w:rPr>
            </w:pPr>
          </w:p>
          <w:p w14:paraId="336CE6B1" w14:textId="69FC4D11" w:rsidR="005F2D81" w:rsidRPr="00AF40A1" w:rsidRDefault="00390AE4" w:rsidP="00B92066">
            <w:pPr>
              <w:pStyle w:val="Standard"/>
              <w:jc w:val="center"/>
              <w:rPr>
                <w:rFonts w:asciiTheme="majorHAnsi" w:hAnsiTheme="majorHAnsi"/>
                <w:b/>
                <w:color w:val="7F7F7F" w:themeColor="text1" w:themeTint="80"/>
              </w:rPr>
            </w:pPr>
            <w:r w:rsidRPr="00AF40A1">
              <w:rPr>
                <w:rFonts w:asciiTheme="majorHAnsi" w:hAnsiTheme="majorHAnsi"/>
                <w:b/>
                <w:color w:val="7F7F7F" w:themeColor="text1" w:themeTint="80"/>
              </w:rPr>
              <w:t>SUGESTÕES DE MELHORIA (SM)</w:t>
            </w:r>
          </w:p>
          <w:p w14:paraId="73DAE598" w14:textId="77777777" w:rsidR="005F2D81" w:rsidRPr="00AF40A1" w:rsidRDefault="005F2D81" w:rsidP="00B92066">
            <w:pPr>
              <w:pStyle w:val="Standard"/>
              <w:spacing w:before="57" w:after="57"/>
              <w:jc w:val="center"/>
              <w:rPr>
                <w:rFonts w:asciiTheme="majorHAnsi" w:hAnsiTheme="majorHAnsi"/>
                <w:i/>
                <w:color w:val="7F7F7F" w:themeColor="text1" w:themeTint="80"/>
                <w:sz w:val="16"/>
                <w:szCs w:val="16"/>
              </w:rPr>
            </w:pPr>
            <w:r w:rsidRPr="00AF40A1">
              <w:rPr>
                <w:rFonts w:asciiTheme="majorHAnsi" w:hAnsiTheme="majorHAnsi" w:cs="Times New Roman"/>
                <w:i/>
                <w:color w:val="7F7F7F" w:themeColor="text1" w:themeTint="80"/>
                <w:sz w:val="16"/>
                <w:szCs w:val="16"/>
              </w:rPr>
              <w:t>Oportunidades de melhoria podem ser propostas/implementadas para otimizar o desempenho do processo.</w:t>
            </w:r>
          </w:p>
          <w:p w14:paraId="2FA6FB7F" w14:textId="77777777" w:rsidR="005F2D81" w:rsidRPr="00390AE4" w:rsidRDefault="005F2D81" w:rsidP="00B92066">
            <w:pPr>
              <w:pStyle w:val="Standard"/>
              <w:spacing w:before="57" w:after="57"/>
              <w:jc w:val="center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7727F826" w14:textId="77777777" w:rsidTr="0021042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8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04B31" w14:textId="3DD174CA" w:rsidR="00210424" w:rsidRPr="004562FA" w:rsidRDefault="00210424" w:rsidP="00B92066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Gestão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avaliação de questões relacionadas ao planejamento do trabalho, à definição de metas e prazos, ao acompanhamento das ações, a gestão e repasse do conhecimento.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EC14E07" w14:textId="4DFE7EEC" w:rsidR="00210424" w:rsidRPr="00AF40A1" w:rsidRDefault="00210424" w:rsidP="00B92066">
            <w:pPr>
              <w:pStyle w:val="Standard"/>
              <w:jc w:val="both"/>
              <w:rPr>
                <w:rFonts w:asciiTheme="majorHAnsi" w:hAnsiTheme="majorHAnsi"/>
                <w:iCs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E95830" w14:textId="63333C2A" w:rsidR="00210424" w:rsidRPr="00AF40A1" w:rsidRDefault="00210424" w:rsidP="00B92066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8DB1100" w14:textId="0DB2F07B" w:rsidR="00210424" w:rsidRPr="00AF40A1" w:rsidRDefault="00210424" w:rsidP="00B92066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3A8A54AF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7D120" w14:textId="77777777" w:rsidR="00210424" w:rsidRPr="004562FA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Comunicação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: avaliação de questões relacionadas à comunicação, interna e externa, ao processo.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0CE9443" w14:textId="4C6760AD" w:rsidR="00210424" w:rsidRPr="00F45C81" w:rsidRDefault="00210424" w:rsidP="00A27ADF">
            <w:pPr>
              <w:pStyle w:val="Standard"/>
              <w:jc w:val="both"/>
              <w:rPr>
                <w:rFonts w:asciiTheme="majorHAnsi" w:hAnsiTheme="majorHAnsi"/>
                <w:iCs/>
                <w:color w:val="FF000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37D8C3E" w14:textId="2450D77B" w:rsidR="00210424" w:rsidRPr="00CF2A15" w:rsidRDefault="00210424" w:rsidP="00A27ADF">
            <w:pPr>
              <w:pStyle w:val="Standard"/>
              <w:ind w:left="314"/>
              <w:jc w:val="both"/>
              <w:rPr>
                <w:rFonts w:asciiTheme="majorHAnsi" w:hAnsiTheme="majorHAnsi"/>
                <w:color w:val="FF000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01AADCD" w14:textId="5ABFEA17" w:rsidR="00210424" w:rsidRPr="00CF2A15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FF0000"/>
              </w:rPr>
            </w:pPr>
          </w:p>
        </w:tc>
      </w:tr>
      <w:tr w:rsidR="00210424" w:rsidRPr="004562FA" w14:paraId="5CC50992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F94CA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color w:val="7F7F7F" w:themeColor="text1" w:themeTint="80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lastRenderedPageBreak/>
              <w:t>Fluxo do processo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: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avaliação de questões relacionadas ao fluxo da execução do processo, por exemplo, sequenciamento de atividades, idas e vindas repetitivas no processo; atividades desnecessárias ou não identificadas inicialmente, padronização da forma de execução e documentação do processo.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75BF3B6" w14:textId="7D59DF5C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F2DC53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6DA136ED" w14:textId="4159327E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</w:tr>
      <w:tr w:rsidR="00210424" w:rsidRPr="004562FA" w14:paraId="4E28FAFF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2066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Pessoas: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avaliação de questões relacionadas à definição de papéis e funções, habilidades necessárias, treinamentos, clima organizacional, liderança.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8A0B449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A3B9D1E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8311615" w14:textId="0ABE868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328ADE40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31DA89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color w:val="7F7F7F" w:themeColor="text1" w:themeTint="80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Tecnologia da Informação: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Avaliação de questões relacionadas a sistemas informacionais, banco de dados, planilhas eletrônicas.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119842" w14:textId="77777777" w:rsidR="00210424" w:rsidRPr="00AF40A1" w:rsidRDefault="00210424" w:rsidP="00A27ADF">
            <w:pPr>
              <w:pStyle w:val="Standard"/>
              <w:ind w:left="720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722352E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D709182" w14:textId="33A0B3E5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</w:tr>
      <w:tr w:rsidR="00210424" w:rsidRPr="004562FA" w14:paraId="1717CCA7" w14:textId="77777777" w:rsidTr="0021042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91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607267" w14:textId="724314A8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Interação com outras áreas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: avaliação de questões relacionadas à interação com as áreas interdepartamentais envolvidas na execução do processo.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811BAD3" w14:textId="4C33E528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i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0C3B4E2" w14:textId="2597D0D9" w:rsidR="00210424" w:rsidRPr="00AF40A1" w:rsidRDefault="00210424" w:rsidP="00210424">
            <w:pPr>
              <w:pStyle w:val="Standard"/>
              <w:ind w:left="349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B390F96" w14:textId="4CFCF755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6FACF95D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2F05F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color w:val="7F7F7F" w:themeColor="text1" w:themeTint="80"/>
                <w:sz w:val="18"/>
                <w:szCs w:val="18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Normativos: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avaliação de questões relacionadas às normas, internas ou externas, que regulamentam a execução do processo.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C9C2DD9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FC7E9A8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E97C6A9" w14:textId="1059CADB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40AD3FAE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58EC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color w:val="7F7F7F" w:themeColor="text1" w:themeTint="80"/>
                <w:sz w:val="18"/>
                <w:szCs w:val="18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Infraestrutura: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>avaliação de questões relacionadas ao espaço físico, disponibilidade de recursos e equipamentos.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B4B448E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619FDF5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191C7DD" w14:textId="2D6DBDE0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66E348FF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0BA3F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color w:val="7F7F7F" w:themeColor="text1" w:themeTint="80"/>
              </w:rPr>
            </w:pPr>
            <w:r w:rsidRPr="004562FA">
              <w:rPr>
                <w:rFonts w:asciiTheme="majorHAnsi" w:hAnsiTheme="majorHAnsi" w:cs="Times New Roman"/>
                <w:b/>
                <w:i/>
                <w:iCs/>
                <w:color w:val="7F7F7F" w:themeColor="text1" w:themeTint="80"/>
                <w:sz w:val="22"/>
                <w:szCs w:val="22"/>
              </w:rPr>
              <w:t>Sustentabilidade: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  <w:t xml:space="preserve">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t xml:space="preserve">avaliação de </w:t>
            </w:r>
            <w:r w:rsidRPr="004562FA"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18"/>
                <w:szCs w:val="18"/>
              </w:rPr>
              <w:lastRenderedPageBreak/>
              <w:t>questões relacionadas ao impacto ambiental, uso de recursos não renováveis ou desperdício de recursos.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CA5DA07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871416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1AA21E6" w14:textId="1E468C75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2E555F97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453AD" w14:textId="77777777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 w:cs="Times New Roman"/>
                <w:i/>
                <w:iCs/>
                <w:color w:val="7F7F7F" w:themeColor="text1" w:themeTint="80"/>
                <w:sz w:val="22"/>
                <w:szCs w:val="22"/>
              </w:rPr>
            </w:pPr>
            <w:r w:rsidRPr="004562FA"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  <w:t>Capacidade e viabilidade:</w:t>
            </w:r>
            <w:r w:rsidRPr="004562FA">
              <w:rPr>
                <w:rFonts w:asciiTheme="majorHAnsi" w:hAnsiTheme="majorHAnsi"/>
                <w:i/>
                <w:iCs/>
                <w:color w:val="7F7F7F" w:themeColor="text1" w:themeTint="80"/>
                <w:sz w:val="22"/>
                <w:szCs w:val="22"/>
                <w:shd w:val="clear" w:color="auto" w:fill="FFFFFF"/>
              </w:rPr>
              <w:t xml:space="preserve">  </w:t>
            </w:r>
            <w:r w:rsidRPr="004562FA">
              <w:rPr>
                <w:rFonts w:asciiTheme="majorHAnsi" w:hAnsiTheme="majorHAnsi"/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avaliação de questões relacionadas à capacidade e à viabilidade do processo para se manter no nível de desempenho esperado considerando grandes variações, mudanças e transformação do ambiente interno e externo e riscos. Essa análise envolve, também, questões econômicas, orçamentárias e financeiras.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1BAE30C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879206E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9A51CF9" w14:textId="1EED80F6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00DF761D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58C2A" w14:textId="0B6C2B1E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  <w:t xml:space="preserve">Transparência: </w:t>
            </w:r>
            <w:r w:rsidRPr="002D0523">
              <w:rPr>
                <w:rFonts w:asciiTheme="majorHAnsi" w:hAnsiTheme="majorHAnsi"/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avaliação relacionada a divulgação e acesso </w:t>
            </w:r>
            <w:r>
              <w:rPr>
                <w:rFonts w:asciiTheme="majorHAnsi" w:hAnsiTheme="majorHAnsi"/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>das</w:t>
            </w:r>
            <w:r w:rsidRPr="002D0523">
              <w:rPr>
                <w:rFonts w:asciiTheme="majorHAnsi" w:hAnsiTheme="majorHAnsi"/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 informações do processo e as geradas por ele</w:t>
            </w:r>
            <w:r>
              <w:rPr>
                <w:rFonts w:asciiTheme="majorHAnsi" w:hAnsiTheme="majorHAnsi"/>
                <w:i/>
                <w:iCs/>
                <w:color w:val="7F7F7F" w:themeColor="text1" w:themeTint="80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2DF24EA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A3D3A9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597F004" w14:textId="15BC7A12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  <w:tr w:rsidR="00210424" w:rsidRPr="004562FA" w14:paraId="0F20A881" w14:textId="77777777" w:rsidTr="00861D8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60AE9" w14:textId="77777777" w:rsidR="00210424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</w:pPr>
            <w:r w:rsidRPr="004562FA"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  <w:t>Outros:</w:t>
            </w:r>
          </w:p>
          <w:p w14:paraId="6E1CE9CC" w14:textId="77777777" w:rsidR="00210424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126E0B20" w14:textId="77777777" w:rsidR="00210424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1C40E33F" w14:textId="6642240E" w:rsidR="00210424" w:rsidRPr="004562FA" w:rsidRDefault="00210424" w:rsidP="00A27ADF">
            <w:pPr>
              <w:pStyle w:val="Standard"/>
              <w:spacing w:before="57" w:after="57"/>
              <w:jc w:val="both"/>
              <w:rPr>
                <w:rFonts w:asciiTheme="majorHAnsi" w:hAnsiTheme="majorHAnsi"/>
                <w:b/>
                <w:i/>
                <w:iCs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005AB4FE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DA6DEE1" w14:textId="77777777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  <w:tc>
          <w:tcPr>
            <w:tcW w:w="3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2DE243B" w14:textId="3F716E72" w:rsidR="00210424" w:rsidRPr="00AF40A1" w:rsidRDefault="00210424" w:rsidP="00A27ADF">
            <w:pPr>
              <w:pStyle w:val="Standard"/>
              <w:jc w:val="both"/>
              <w:rPr>
                <w:rFonts w:asciiTheme="majorHAnsi" w:hAnsiTheme="majorHAnsi"/>
                <w:color w:val="7F7F7F" w:themeColor="text1" w:themeTint="80"/>
              </w:rPr>
            </w:pPr>
          </w:p>
        </w:tc>
      </w:tr>
    </w:tbl>
    <w:p w14:paraId="72ED2025" w14:textId="77777777" w:rsidR="00DE4B33" w:rsidRPr="004562FA" w:rsidRDefault="00DE4B33" w:rsidP="00DE4B33">
      <w:pPr>
        <w:rPr>
          <w:rFonts w:asciiTheme="majorHAnsi" w:hAnsiTheme="majorHAnsi"/>
        </w:rPr>
      </w:pPr>
    </w:p>
    <w:p w14:paraId="54B6C31B" w14:textId="77777777" w:rsidR="00DE4B33" w:rsidRPr="004562FA" w:rsidRDefault="00DE4B33" w:rsidP="00B54B43">
      <w:pPr>
        <w:rPr>
          <w:rFonts w:asciiTheme="majorHAnsi" w:hAnsiTheme="majorHAnsi"/>
        </w:rPr>
      </w:pPr>
    </w:p>
    <w:sectPr w:rsidR="00DE4B33" w:rsidRPr="004562FA" w:rsidSect="00FD66DA">
      <w:headerReference w:type="default" r:id="rId10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A9EC" w14:textId="77777777" w:rsidR="001466E3" w:rsidRDefault="001466E3" w:rsidP="00952521">
      <w:pPr>
        <w:spacing w:after="0" w:line="240" w:lineRule="auto"/>
      </w:pPr>
      <w:r>
        <w:separator/>
      </w:r>
    </w:p>
  </w:endnote>
  <w:endnote w:type="continuationSeparator" w:id="0">
    <w:p w14:paraId="5BAB5B85" w14:textId="77777777" w:rsidR="001466E3" w:rsidRDefault="001466E3" w:rsidP="00952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068D" w14:textId="77777777" w:rsidR="001466E3" w:rsidRDefault="001466E3" w:rsidP="00952521">
      <w:pPr>
        <w:spacing w:after="0" w:line="240" w:lineRule="auto"/>
      </w:pPr>
      <w:r>
        <w:separator/>
      </w:r>
    </w:p>
  </w:footnote>
  <w:footnote w:type="continuationSeparator" w:id="0">
    <w:p w14:paraId="7AC2CDD0" w14:textId="77777777" w:rsidR="001466E3" w:rsidRDefault="001466E3" w:rsidP="00952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ED6C" w14:textId="1266E958" w:rsidR="00952521" w:rsidRDefault="00952521" w:rsidP="00952521">
    <w:pPr>
      <w:pStyle w:val="Cabealho"/>
      <w:rPr>
        <w:rFonts w:ascii="Calibri Light" w:hAnsi="Calibri Light" w:cs="Calibri Light"/>
        <w:sz w:val="20"/>
        <w:szCs w:val="20"/>
      </w:rPr>
    </w:pPr>
    <w:r w:rsidRPr="0004568B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6316A44F" wp14:editId="30709F65">
          <wp:simplePos x="0" y="0"/>
          <wp:positionH relativeFrom="column">
            <wp:posOffset>8348980</wp:posOffset>
          </wp:positionH>
          <wp:positionV relativeFrom="paragraph">
            <wp:posOffset>-421005</wp:posOffset>
          </wp:positionV>
          <wp:extent cx="1177925" cy="482600"/>
          <wp:effectExtent l="0" t="0" r="3175" b="0"/>
          <wp:wrapNone/>
          <wp:docPr id="226" name="Imagem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4916">
      <w:rPr>
        <w:rFonts w:ascii="Calibri Light" w:hAnsi="Calibri Light" w:cs="Calibri Light"/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104904C" wp14:editId="1490657F">
          <wp:simplePos x="0" y="0"/>
          <wp:positionH relativeFrom="column">
            <wp:posOffset>-4445</wp:posOffset>
          </wp:positionH>
          <wp:positionV relativeFrom="page">
            <wp:posOffset>123825</wp:posOffset>
          </wp:positionV>
          <wp:extent cx="952500" cy="283210"/>
          <wp:effectExtent l="0" t="0" r="0" b="2540"/>
          <wp:wrapNone/>
          <wp:docPr id="64" name="Imagem 63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m 63" descr="Logo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sz w:val="20"/>
        <w:szCs w:val="20"/>
      </w:rPr>
      <w:t>Secretaria de Planejamento e Gestão Estratégica (SGE)</w:t>
    </w:r>
  </w:p>
  <w:p w14:paraId="61164211" w14:textId="77777777" w:rsidR="00952521" w:rsidRDefault="00952521" w:rsidP="00952521">
    <w:pPr>
      <w:pStyle w:val="Cabealho"/>
      <w:tabs>
        <w:tab w:val="clear" w:pos="4252"/>
        <w:tab w:val="clear" w:pos="8504"/>
        <w:tab w:val="right" w:pos="9072"/>
      </w:tabs>
    </w:pPr>
    <w:r>
      <w:rPr>
        <w:rFonts w:ascii="Calibri Light" w:hAnsi="Calibri Light" w:cs="Calibri Light"/>
        <w:sz w:val="20"/>
        <w:szCs w:val="20"/>
      </w:rPr>
      <w:t>Assessoria em Gestão de Processos</w:t>
    </w:r>
  </w:p>
  <w:p w14:paraId="5C2C4725" w14:textId="0A97A5A7" w:rsidR="00952521" w:rsidRDefault="00952521">
    <w:pPr>
      <w:pStyle w:val="Cabealho"/>
    </w:pPr>
  </w:p>
  <w:p w14:paraId="528BD4C8" w14:textId="77777777" w:rsidR="00952521" w:rsidRDefault="009525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00E1"/>
    <w:multiLevelType w:val="hybridMultilevel"/>
    <w:tmpl w:val="17404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5EF8"/>
    <w:multiLevelType w:val="hybridMultilevel"/>
    <w:tmpl w:val="32D8E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01E17"/>
    <w:multiLevelType w:val="hybridMultilevel"/>
    <w:tmpl w:val="17404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C5451"/>
    <w:multiLevelType w:val="hybridMultilevel"/>
    <w:tmpl w:val="A58C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6035A"/>
    <w:multiLevelType w:val="hybridMultilevel"/>
    <w:tmpl w:val="7E6A34EC"/>
    <w:lvl w:ilvl="0" w:tplc="C0DC3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E9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6C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258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86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A45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580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6C9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0E7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61B5F"/>
    <w:multiLevelType w:val="hybridMultilevel"/>
    <w:tmpl w:val="80D83D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2196F"/>
    <w:multiLevelType w:val="hybridMultilevel"/>
    <w:tmpl w:val="32D8E6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B3FBF"/>
    <w:multiLevelType w:val="hybridMultilevel"/>
    <w:tmpl w:val="D9B8F6C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7A55"/>
    <w:multiLevelType w:val="hybridMultilevel"/>
    <w:tmpl w:val="BF20BB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92D88"/>
    <w:multiLevelType w:val="hybridMultilevel"/>
    <w:tmpl w:val="5EBA7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524FE"/>
    <w:multiLevelType w:val="hybridMultilevel"/>
    <w:tmpl w:val="BA4C9DE0"/>
    <w:lvl w:ilvl="0" w:tplc="830AB9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93555"/>
    <w:multiLevelType w:val="hybridMultilevel"/>
    <w:tmpl w:val="5EBA7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844D2"/>
    <w:multiLevelType w:val="hybridMultilevel"/>
    <w:tmpl w:val="49C68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0449">
    <w:abstractNumId w:val="4"/>
  </w:num>
  <w:num w:numId="2" w16cid:durableId="1048338314">
    <w:abstractNumId w:val="10"/>
  </w:num>
  <w:num w:numId="3" w16cid:durableId="1054278948">
    <w:abstractNumId w:val="0"/>
  </w:num>
  <w:num w:numId="4" w16cid:durableId="977803907">
    <w:abstractNumId w:val="9"/>
  </w:num>
  <w:num w:numId="5" w16cid:durableId="730084072">
    <w:abstractNumId w:val="11"/>
  </w:num>
  <w:num w:numId="6" w16cid:durableId="339309223">
    <w:abstractNumId w:val="2"/>
  </w:num>
  <w:num w:numId="7" w16cid:durableId="39791615">
    <w:abstractNumId w:val="7"/>
  </w:num>
  <w:num w:numId="8" w16cid:durableId="31005131">
    <w:abstractNumId w:val="6"/>
  </w:num>
  <w:num w:numId="9" w16cid:durableId="808321164">
    <w:abstractNumId w:val="12"/>
  </w:num>
  <w:num w:numId="10" w16cid:durableId="1194807208">
    <w:abstractNumId w:val="3"/>
  </w:num>
  <w:num w:numId="11" w16cid:durableId="508446677">
    <w:abstractNumId w:val="1"/>
  </w:num>
  <w:num w:numId="12" w16cid:durableId="1908225346">
    <w:abstractNumId w:val="8"/>
  </w:num>
  <w:num w:numId="13" w16cid:durableId="1661499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0A2"/>
    <w:rsid w:val="000200A2"/>
    <w:rsid w:val="00033142"/>
    <w:rsid w:val="00042339"/>
    <w:rsid w:val="00092A3E"/>
    <w:rsid w:val="000A685B"/>
    <w:rsid w:val="001307B3"/>
    <w:rsid w:val="00140A7D"/>
    <w:rsid w:val="00145313"/>
    <w:rsid w:val="001466E3"/>
    <w:rsid w:val="0017794A"/>
    <w:rsid w:val="001867B7"/>
    <w:rsid w:val="001B458C"/>
    <w:rsid w:val="001C0E32"/>
    <w:rsid w:val="001D78E9"/>
    <w:rsid w:val="00210424"/>
    <w:rsid w:val="00210FB0"/>
    <w:rsid w:val="0021716B"/>
    <w:rsid w:val="00225A14"/>
    <w:rsid w:val="00225A79"/>
    <w:rsid w:val="00232B9A"/>
    <w:rsid w:val="00282616"/>
    <w:rsid w:val="002C15A9"/>
    <w:rsid w:val="002C2B8F"/>
    <w:rsid w:val="002C5C08"/>
    <w:rsid w:val="002D1CD5"/>
    <w:rsid w:val="002E51AD"/>
    <w:rsid w:val="002F08EE"/>
    <w:rsid w:val="0030716D"/>
    <w:rsid w:val="003204AE"/>
    <w:rsid w:val="00322F3F"/>
    <w:rsid w:val="00333E31"/>
    <w:rsid w:val="003369AD"/>
    <w:rsid w:val="003620DE"/>
    <w:rsid w:val="00380B1E"/>
    <w:rsid w:val="00390AE4"/>
    <w:rsid w:val="003A2FB7"/>
    <w:rsid w:val="003A49C6"/>
    <w:rsid w:val="003B341A"/>
    <w:rsid w:val="003C22EC"/>
    <w:rsid w:val="00405403"/>
    <w:rsid w:val="0042271A"/>
    <w:rsid w:val="0042788A"/>
    <w:rsid w:val="004309BB"/>
    <w:rsid w:val="0045486D"/>
    <w:rsid w:val="004562FA"/>
    <w:rsid w:val="00476B80"/>
    <w:rsid w:val="00490CA8"/>
    <w:rsid w:val="004B78DC"/>
    <w:rsid w:val="004C0C72"/>
    <w:rsid w:val="004D0531"/>
    <w:rsid w:val="004F5A15"/>
    <w:rsid w:val="005108FA"/>
    <w:rsid w:val="0054563A"/>
    <w:rsid w:val="005461B2"/>
    <w:rsid w:val="005541F6"/>
    <w:rsid w:val="00567FA2"/>
    <w:rsid w:val="005841D4"/>
    <w:rsid w:val="00597123"/>
    <w:rsid w:val="005A27B4"/>
    <w:rsid w:val="005D7B49"/>
    <w:rsid w:val="005F2D81"/>
    <w:rsid w:val="005F4664"/>
    <w:rsid w:val="005F5956"/>
    <w:rsid w:val="006004A4"/>
    <w:rsid w:val="00605011"/>
    <w:rsid w:val="00610A1C"/>
    <w:rsid w:val="0061472D"/>
    <w:rsid w:val="00624FE3"/>
    <w:rsid w:val="0064139E"/>
    <w:rsid w:val="00666FC2"/>
    <w:rsid w:val="006759BA"/>
    <w:rsid w:val="0069463B"/>
    <w:rsid w:val="006A01E7"/>
    <w:rsid w:val="006D16D1"/>
    <w:rsid w:val="006D18DC"/>
    <w:rsid w:val="006F10B8"/>
    <w:rsid w:val="006F2189"/>
    <w:rsid w:val="006F4500"/>
    <w:rsid w:val="00700818"/>
    <w:rsid w:val="00705A89"/>
    <w:rsid w:val="00720D5E"/>
    <w:rsid w:val="00740940"/>
    <w:rsid w:val="00751963"/>
    <w:rsid w:val="00761777"/>
    <w:rsid w:val="00763930"/>
    <w:rsid w:val="007A42CB"/>
    <w:rsid w:val="007C3BEA"/>
    <w:rsid w:val="007E2273"/>
    <w:rsid w:val="007E5CB2"/>
    <w:rsid w:val="00804F53"/>
    <w:rsid w:val="008209B1"/>
    <w:rsid w:val="00827327"/>
    <w:rsid w:val="00852FBC"/>
    <w:rsid w:val="008618B8"/>
    <w:rsid w:val="00861D80"/>
    <w:rsid w:val="008731F0"/>
    <w:rsid w:val="00890F4F"/>
    <w:rsid w:val="00894B96"/>
    <w:rsid w:val="008B3A34"/>
    <w:rsid w:val="008C3B38"/>
    <w:rsid w:val="00913362"/>
    <w:rsid w:val="00915024"/>
    <w:rsid w:val="00940A01"/>
    <w:rsid w:val="00952521"/>
    <w:rsid w:val="009613FA"/>
    <w:rsid w:val="00975D04"/>
    <w:rsid w:val="009B1BA1"/>
    <w:rsid w:val="009D5DCA"/>
    <w:rsid w:val="009E4A0E"/>
    <w:rsid w:val="009F152F"/>
    <w:rsid w:val="009F56AC"/>
    <w:rsid w:val="00A0415D"/>
    <w:rsid w:val="00A27ADF"/>
    <w:rsid w:val="00A44252"/>
    <w:rsid w:val="00A63E5B"/>
    <w:rsid w:val="00AB3B47"/>
    <w:rsid w:val="00AB5983"/>
    <w:rsid w:val="00AD1E19"/>
    <w:rsid w:val="00AD5327"/>
    <w:rsid w:val="00AD6884"/>
    <w:rsid w:val="00AF40A1"/>
    <w:rsid w:val="00B02A11"/>
    <w:rsid w:val="00B4756C"/>
    <w:rsid w:val="00B54B43"/>
    <w:rsid w:val="00B60877"/>
    <w:rsid w:val="00B75B17"/>
    <w:rsid w:val="00B85DCC"/>
    <w:rsid w:val="00BD3840"/>
    <w:rsid w:val="00BE4675"/>
    <w:rsid w:val="00BF05C1"/>
    <w:rsid w:val="00BF46DB"/>
    <w:rsid w:val="00C10B6A"/>
    <w:rsid w:val="00C24213"/>
    <w:rsid w:val="00C2553F"/>
    <w:rsid w:val="00C256FC"/>
    <w:rsid w:val="00C27B27"/>
    <w:rsid w:val="00C57B11"/>
    <w:rsid w:val="00C62C47"/>
    <w:rsid w:val="00CB3E8C"/>
    <w:rsid w:val="00CD2673"/>
    <w:rsid w:val="00CF2A15"/>
    <w:rsid w:val="00D34647"/>
    <w:rsid w:val="00D61820"/>
    <w:rsid w:val="00D65212"/>
    <w:rsid w:val="00D65B91"/>
    <w:rsid w:val="00D90818"/>
    <w:rsid w:val="00DA60C1"/>
    <w:rsid w:val="00DC1F30"/>
    <w:rsid w:val="00DE4B33"/>
    <w:rsid w:val="00DF0D79"/>
    <w:rsid w:val="00E2559F"/>
    <w:rsid w:val="00E36105"/>
    <w:rsid w:val="00E45FAC"/>
    <w:rsid w:val="00E54BDB"/>
    <w:rsid w:val="00E64D23"/>
    <w:rsid w:val="00E80F56"/>
    <w:rsid w:val="00E978E2"/>
    <w:rsid w:val="00EA6DFE"/>
    <w:rsid w:val="00EA7DBC"/>
    <w:rsid w:val="00EB50D9"/>
    <w:rsid w:val="00EB6D47"/>
    <w:rsid w:val="00EB6FEE"/>
    <w:rsid w:val="00EC69C4"/>
    <w:rsid w:val="00ED310D"/>
    <w:rsid w:val="00ED7005"/>
    <w:rsid w:val="00EE630E"/>
    <w:rsid w:val="00F10278"/>
    <w:rsid w:val="00F261E0"/>
    <w:rsid w:val="00F45C81"/>
    <w:rsid w:val="00F632BD"/>
    <w:rsid w:val="00F729C0"/>
    <w:rsid w:val="00FD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0019F"/>
  <w15:chartTrackingRefBased/>
  <w15:docId w15:val="{436ECAB4-01A1-428F-A44F-1AAFEE1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FD66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FD66DA"/>
    <w:pPr>
      <w:suppressLineNumbers/>
    </w:pPr>
  </w:style>
  <w:style w:type="character" w:styleId="Forte">
    <w:name w:val="Strong"/>
    <w:basedOn w:val="Fontepargpadro"/>
    <w:uiPriority w:val="22"/>
    <w:qFormat/>
    <w:rsid w:val="00FD66DA"/>
    <w:rPr>
      <w:b/>
      <w:bCs/>
    </w:rPr>
  </w:style>
  <w:style w:type="paragraph" w:styleId="PargrafodaLista">
    <w:name w:val="List Paragraph"/>
    <w:basedOn w:val="Normal"/>
    <w:uiPriority w:val="34"/>
    <w:qFormat/>
    <w:rsid w:val="0054563A"/>
    <w:pPr>
      <w:ind w:left="720"/>
      <w:contextualSpacing/>
    </w:pPr>
  </w:style>
  <w:style w:type="table" w:styleId="Tabelacomgrade">
    <w:name w:val="Table Grid"/>
    <w:basedOn w:val="Tabelanormal"/>
    <w:uiPriority w:val="39"/>
    <w:rsid w:val="0058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5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521"/>
  </w:style>
  <w:style w:type="paragraph" w:styleId="Rodap">
    <w:name w:val="footer"/>
    <w:basedOn w:val="Normal"/>
    <w:link w:val="RodapChar"/>
    <w:uiPriority w:val="99"/>
    <w:unhideWhenUsed/>
    <w:rsid w:val="009525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19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  <SharedWithUsers xmlns="d7a57d01-9122-4b39-ba4e-48ffde5c0765">
      <UserInfo>
        <DisplayName>Ana Cecilia Caetano Costa</DisplayName>
        <AccountId>32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7" ma:contentTypeDescription="Crie um novo documento." ma:contentTypeScope="" ma:versionID="43a05380f3d0448371cf605bbfc98210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5dc74ba838484f4b7133b454abd42fa3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0B4F00-6A84-47E4-9615-D5C0ED2BD674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customXml/itemProps2.xml><?xml version="1.0" encoding="utf-8"?>
<ds:datastoreItem xmlns:ds="http://schemas.openxmlformats.org/officeDocument/2006/customXml" ds:itemID="{571313AF-D094-4FB2-8216-E3ACF85C4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E359E-000B-45D3-93F6-4481A7B7F52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do Trabalho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Eriadny de Jesus Sena Reis</dc:creator>
  <cp:keywords/>
  <dc:description/>
  <cp:lastModifiedBy>Jonathas Silva de Azevedo</cp:lastModifiedBy>
  <cp:revision>3</cp:revision>
  <dcterms:created xsi:type="dcterms:W3CDTF">2024-06-11T20:44:00Z</dcterms:created>
  <dcterms:modified xsi:type="dcterms:W3CDTF">2024-06-11T20:46:00Z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